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C34EDA" w14:textId="77777777" w:rsidR="00385A16" w:rsidRPr="00385A16" w:rsidRDefault="00385A16" w:rsidP="00385A16">
      <w:pPr>
        <w:rPr>
          <w:rFonts w:ascii="Calibri" w:eastAsia="Calibri" w:hAnsi="Calibri" w:cs="Calibri"/>
          <w:b/>
          <w:sz w:val="24"/>
          <w:lang w:eastAsia="en-GB"/>
        </w:rPr>
      </w:pPr>
    </w:p>
    <w:p w14:paraId="74D5A574" w14:textId="77777777" w:rsidR="00385A16" w:rsidRPr="00385A16" w:rsidRDefault="00385A16" w:rsidP="00385A16">
      <w:pPr>
        <w:rPr>
          <w:rFonts w:ascii="Calibri" w:eastAsia="Calibri" w:hAnsi="Calibri" w:cs="Calibri"/>
          <w:b/>
          <w:sz w:val="24"/>
          <w:lang w:eastAsia="en-GB"/>
        </w:rPr>
      </w:pPr>
    </w:p>
    <w:p w14:paraId="1850B6A3" w14:textId="77B4F987" w:rsidR="00385A16" w:rsidRPr="00385A16" w:rsidRDefault="00385A16" w:rsidP="00385A16">
      <w:pPr>
        <w:rPr>
          <w:rFonts w:ascii="Calibri" w:eastAsia="Calibri" w:hAnsi="Calibri" w:cs="Calibri"/>
          <w:b/>
          <w:sz w:val="24"/>
          <w:lang w:eastAsia="en-GB"/>
        </w:rPr>
      </w:pPr>
      <w:r w:rsidRPr="00385A16">
        <w:rPr>
          <w:rFonts w:ascii="Calibri" w:eastAsia="Calibri" w:hAnsi="Calibri" w:cs="Calibri"/>
          <w:b/>
          <w:sz w:val="24"/>
          <w:lang w:eastAsia="en-GB"/>
        </w:rPr>
        <w:t>P3 TRACHESEAL TRACHEOSTOMY WOUND DRESSINGS – QUESTIONS AND ANSWERS.</w:t>
      </w:r>
    </w:p>
    <w:p w14:paraId="6B7B5588" w14:textId="77777777" w:rsidR="00385A16" w:rsidRPr="00385A16" w:rsidRDefault="00385A16" w:rsidP="00385A16">
      <w:pPr>
        <w:rPr>
          <w:rFonts w:ascii="Calibri" w:eastAsia="Calibri" w:hAnsi="Calibri" w:cs="Calibri"/>
          <w:b/>
          <w:sz w:val="24"/>
          <w:lang w:eastAsia="en-GB"/>
        </w:rPr>
      </w:pPr>
      <w:r w:rsidRPr="00385A16">
        <w:rPr>
          <w:rFonts w:ascii="Calibri" w:eastAsia="Calibri" w:hAnsi="Calibri" w:cs="Calibri"/>
          <w:b/>
          <w:sz w:val="24"/>
          <w:lang w:eastAsia="en-GB"/>
        </w:rPr>
        <w:t>Answers provide by a Tracheostomy Nurse Consultant at a leading UK hospital who designed the dressing in collaboration with P3 Medical.</w:t>
      </w:r>
    </w:p>
    <w:p w14:paraId="758D3A8D" w14:textId="77777777" w:rsidR="00385A16" w:rsidRPr="00385A16" w:rsidRDefault="00385A16" w:rsidP="00385A16">
      <w:pPr>
        <w:rPr>
          <w:rFonts w:ascii="Calibri" w:eastAsia="Calibri" w:hAnsi="Calibri" w:cs="Calibri"/>
          <w:b/>
          <w:sz w:val="24"/>
          <w:lang w:eastAsia="en-GB"/>
        </w:rPr>
      </w:pPr>
    </w:p>
    <w:p w14:paraId="460C2A49" w14:textId="77777777" w:rsidR="00385A16" w:rsidRPr="00385A16" w:rsidRDefault="00385A16" w:rsidP="00385A16">
      <w:pPr>
        <w:rPr>
          <w:rFonts w:ascii="Calibri" w:eastAsia="Calibri" w:hAnsi="Calibri" w:cs="Calibri"/>
          <w:b/>
          <w:sz w:val="24"/>
          <w:lang w:eastAsia="en-GB"/>
        </w:rPr>
      </w:pPr>
      <w:r w:rsidRPr="00385A16">
        <w:rPr>
          <w:rFonts w:ascii="Calibri" w:eastAsia="Calibri" w:hAnsi="Calibri" w:cs="Calibri"/>
          <w:b/>
          <w:sz w:val="24"/>
          <w:lang w:eastAsia="en-GB"/>
        </w:rPr>
        <w:t>1) How can you identify when the wound needs changing with the foam centre?  Feedback shows wounds have broken down in the past and been missed due to being unable to see any exudate or ooze on foam dressings.  </w:t>
      </w:r>
    </w:p>
    <w:p w14:paraId="5BBEFE1F" w14:textId="77777777" w:rsidR="00385A16" w:rsidRPr="00385A16" w:rsidRDefault="00385A16" w:rsidP="00385A16">
      <w:pPr>
        <w:rPr>
          <w:rFonts w:ascii="Calibri" w:eastAsia="Calibri" w:hAnsi="Calibri" w:cs="Calibri"/>
          <w:color w:val="365F91"/>
          <w:sz w:val="24"/>
        </w:rPr>
      </w:pPr>
      <w:r w:rsidRPr="00385A16">
        <w:rPr>
          <w:rFonts w:ascii="Calibri" w:eastAsia="Calibri" w:hAnsi="Calibri" w:cs="Calibri"/>
          <w:color w:val="365F91"/>
          <w:sz w:val="24"/>
        </w:rPr>
        <w:t xml:space="preserve">That is rather surprising to hear as in our practice across the hospital we have not come across this. However, I am keen to hear how this has happened as it should not be the case. Our clinical teams have found the dressing easy to apply, educate the patient, identify when to change and indeed found it easy to remove a big plus for us. It has been evident to the staff when to change the dressing from the sponge layer becoming heavier with exudate and then on occasion there has been a loss of seal from the dressing edge. The skin will indeed become excoriated if secretions are not cleared or absorbed but we have not had to stop using the dressing for these instances. I wonder whether for this patient (s) the button was utilised optimally which might have prevented secretions exiting the stoma at all. </w:t>
      </w:r>
    </w:p>
    <w:p w14:paraId="4927CFAA" w14:textId="77777777" w:rsidR="00385A16" w:rsidRPr="00385A16" w:rsidRDefault="00385A16" w:rsidP="00385A16">
      <w:pPr>
        <w:rPr>
          <w:rFonts w:ascii="Calibri" w:eastAsia="Calibri" w:hAnsi="Calibri" w:cs="Calibri"/>
          <w:color w:val="365F91"/>
          <w:sz w:val="24"/>
          <w:lang w:eastAsia="en-GB"/>
        </w:rPr>
      </w:pPr>
      <w:r w:rsidRPr="00385A16">
        <w:rPr>
          <w:rFonts w:ascii="Calibri" w:eastAsia="Calibri" w:hAnsi="Calibri" w:cs="Calibri"/>
          <w:color w:val="365F91"/>
          <w:sz w:val="24"/>
          <w:lang w:eastAsia="en-GB"/>
        </w:rPr>
        <w:t> </w:t>
      </w:r>
    </w:p>
    <w:p w14:paraId="175695E3" w14:textId="77777777" w:rsidR="00385A16" w:rsidRPr="00385A16" w:rsidRDefault="00385A16" w:rsidP="00385A16">
      <w:pPr>
        <w:rPr>
          <w:rFonts w:ascii="Calibri" w:eastAsia="Calibri" w:hAnsi="Calibri" w:cs="Calibri"/>
          <w:b/>
          <w:sz w:val="24"/>
          <w:lang w:eastAsia="en-GB"/>
        </w:rPr>
      </w:pPr>
      <w:r w:rsidRPr="00385A16">
        <w:rPr>
          <w:rFonts w:ascii="Calibri" w:eastAsia="Calibri" w:hAnsi="Calibri" w:cs="Calibri"/>
          <w:b/>
          <w:sz w:val="24"/>
          <w:lang w:eastAsia="en-GB"/>
        </w:rPr>
        <w:t>2) Following on from above - Can you comment on the foam centre, we’ve had note from customer of concerns regarding foam in dressings harbouring bugs. </w:t>
      </w:r>
    </w:p>
    <w:p w14:paraId="6FC0D2DE" w14:textId="77777777" w:rsidR="00385A16" w:rsidRPr="00385A16" w:rsidRDefault="00385A16" w:rsidP="00385A16">
      <w:pPr>
        <w:rPr>
          <w:rFonts w:ascii="Calibri" w:eastAsia="Calibri" w:hAnsi="Calibri" w:cs="Calibri"/>
          <w:color w:val="365F91"/>
          <w:sz w:val="24"/>
          <w:lang w:eastAsia="en-GB"/>
        </w:rPr>
      </w:pPr>
      <w:r w:rsidRPr="00385A16">
        <w:rPr>
          <w:rFonts w:ascii="Calibri" w:eastAsia="Calibri" w:hAnsi="Calibri" w:cs="Calibri"/>
          <w:color w:val="365F91"/>
          <w:sz w:val="24"/>
          <w:lang w:eastAsia="en-GB"/>
        </w:rPr>
        <w:t>Please see the selected quotes from the article cited below:</w:t>
      </w:r>
    </w:p>
    <w:p w14:paraId="536691B2" w14:textId="77777777" w:rsidR="00385A16" w:rsidRPr="00385A16" w:rsidRDefault="00385A16" w:rsidP="00385A16">
      <w:pPr>
        <w:rPr>
          <w:rFonts w:ascii="Calibri" w:eastAsia="Calibri" w:hAnsi="Calibri" w:cs="Calibri"/>
          <w:color w:val="365F91"/>
          <w:sz w:val="24"/>
          <w:lang w:eastAsia="en-GB"/>
        </w:rPr>
      </w:pPr>
      <w:r w:rsidRPr="00385A16">
        <w:rPr>
          <w:rFonts w:ascii="Calibri" w:eastAsia="Calibri" w:hAnsi="Calibri" w:cs="Calibri"/>
          <w:color w:val="365F91"/>
          <w:sz w:val="24"/>
          <w:lang w:eastAsia="en-GB"/>
        </w:rPr>
        <w:t>Nursing Times VOL: 96, ISSUE: 36, PAGE NO: 2 (2000)</w:t>
      </w:r>
    </w:p>
    <w:p w14:paraId="20F04E08" w14:textId="77777777" w:rsidR="00385A16" w:rsidRPr="00385A16" w:rsidRDefault="00385A16" w:rsidP="00385A16">
      <w:pPr>
        <w:rPr>
          <w:rFonts w:ascii="Calibri" w:eastAsia="Calibri" w:hAnsi="Calibri" w:cs="Calibri"/>
          <w:color w:val="365F91"/>
          <w:sz w:val="24"/>
          <w:lang w:eastAsia="en-GB"/>
        </w:rPr>
      </w:pPr>
      <w:r w:rsidRPr="00385A16">
        <w:rPr>
          <w:rFonts w:ascii="Calibri" w:eastAsia="Calibri" w:hAnsi="Calibri" w:cs="Calibri"/>
          <w:color w:val="365F91"/>
          <w:sz w:val="24"/>
          <w:lang w:eastAsia="en-GB"/>
        </w:rPr>
        <w:t xml:space="preserve">Vanessa Jones, MSc, RGN, NDN, RCNT, PGCE(FE), is education director, Wound Healing Research Unit, University of Wales College of Medicine, Cardiff[B2] Tanya Milton, RGN, </w:t>
      </w:r>
      <w:proofErr w:type="spellStart"/>
      <w:r w:rsidRPr="00385A16">
        <w:rPr>
          <w:rFonts w:ascii="Calibri" w:eastAsia="Calibri" w:hAnsi="Calibri" w:cs="Calibri"/>
          <w:color w:val="365F91"/>
          <w:sz w:val="24"/>
          <w:lang w:eastAsia="en-GB"/>
        </w:rPr>
        <w:t>DipCHS</w:t>
      </w:r>
      <w:proofErr w:type="spellEnd"/>
      <w:r w:rsidRPr="00385A16">
        <w:rPr>
          <w:rFonts w:ascii="Calibri" w:eastAsia="Calibri" w:hAnsi="Calibri" w:cs="Calibri"/>
          <w:color w:val="365F91"/>
          <w:sz w:val="24"/>
          <w:lang w:eastAsia="en-GB"/>
        </w:rPr>
        <w:t>, is research nurse,</w:t>
      </w:r>
    </w:p>
    <w:p w14:paraId="3DEE3FC1" w14:textId="77777777" w:rsidR="00385A16" w:rsidRPr="00385A16" w:rsidRDefault="00385A16" w:rsidP="00385A16">
      <w:pPr>
        <w:rPr>
          <w:rFonts w:ascii="Calibri" w:eastAsia="Calibri" w:hAnsi="Calibri" w:cs="Calibri"/>
          <w:color w:val="365F91"/>
          <w:sz w:val="24"/>
          <w:lang w:eastAsia="en-GB"/>
        </w:rPr>
      </w:pPr>
      <w:r w:rsidRPr="00385A16">
        <w:rPr>
          <w:rFonts w:ascii="Calibri" w:eastAsia="Calibri" w:hAnsi="Calibri" w:cs="Calibri"/>
          <w:color w:val="365F91"/>
          <w:sz w:val="24"/>
          <w:lang w:eastAsia="en-GB"/>
        </w:rPr>
        <w:t>Foam dressings were introduced about 25 years ago. They are usually made of polyurethane, although a silicone foam was also developed, and provide a soft, absorbent dressing for granulating wounds of varying aetiologies and sizes.</w:t>
      </w:r>
    </w:p>
    <w:p w14:paraId="7810A773" w14:textId="77777777" w:rsidR="00385A16" w:rsidRPr="00385A16" w:rsidRDefault="00385A16" w:rsidP="00385A16">
      <w:pPr>
        <w:rPr>
          <w:rFonts w:ascii="Calibri" w:eastAsia="Calibri" w:hAnsi="Calibri" w:cs="Calibri"/>
          <w:color w:val="365F91"/>
          <w:sz w:val="24"/>
          <w:lang w:eastAsia="en-GB"/>
        </w:rPr>
      </w:pPr>
      <w:r w:rsidRPr="00385A16">
        <w:rPr>
          <w:rFonts w:ascii="Calibri" w:eastAsia="Calibri" w:hAnsi="Calibri" w:cs="Calibri"/>
          <w:color w:val="365F91"/>
          <w:sz w:val="24"/>
          <w:lang w:eastAsia="en-GB"/>
        </w:rPr>
        <w:t>They are also gas-permeable, provide thermal insulation and help to maintain a moist wound environment (Thomas, 1993).</w:t>
      </w:r>
    </w:p>
    <w:p w14:paraId="31F4ECE6" w14:textId="77777777" w:rsidR="00385A16" w:rsidRPr="00385A16" w:rsidRDefault="00385A16" w:rsidP="00385A16">
      <w:pPr>
        <w:rPr>
          <w:rFonts w:ascii="Calibri" w:eastAsia="Calibri" w:hAnsi="Calibri" w:cs="Calibri"/>
          <w:color w:val="365F91"/>
          <w:sz w:val="24"/>
          <w:lang w:eastAsia="en-GB"/>
        </w:rPr>
      </w:pPr>
      <w:r w:rsidRPr="00385A16">
        <w:rPr>
          <w:rFonts w:ascii="Calibri" w:eastAsia="Calibri" w:hAnsi="Calibri" w:cs="Calibri"/>
          <w:color w:val="365F91"/>
          <w:sz w:val="24"/>
          <w:lang w:eastAsia="en-GB"/>
        </w:rPr>
        <w:t xml:space="preserve">Unlike gauze, foam dressings do not shed fibres or particles, and depending on their formulation they can be used on lightly, moderately or heavily </w:t>
      </w:r>
      <w:proofErr w:type="spellStart"/>
      <w:r w:rsidRPr="00385A16">
        <w:rPr>
          <w:rFonts w:ascii="Calibri" w:eastAsia="Calibri" w:hAnsi="Calibri" w:cs="Calibri"/>
          <w:color w:val="365F91"/>
          <w:sz w:val="24"/>
          <w:lang w:eastAsia="en-GB"/>
        </w:rPr>
        <w:t>exudating</w:t>
      </w:r>
      <w:proofErr w:type="spellEnd"/>
      <w:r w:rsidRPr="00385A16">
        <w:rPr>
          <w:rFonts w:ascii="Calibri" w:eastAsia="Calibri" w:hAnsi="Calibri" w:cs="Calibri"/>
          <w:color w:val="365F91"/>
          <w:sz w:val="24"/>
          <w:lang w:eastAsia="en-GB"/>
        </w:rPr>
        <w:t xml:space="preserve"> wounds.</w:t>
      </w:r>
    </w:p>
    <w:p w14:paraId="1C3112CB" w14:textId="77777777" w:rsidR="00385A16" w:rsidRPr="00385A16" w:rsidRDefault="00385A16" w:rsidP="00385A16">
      <w:pPr>
        <w:rPr>
          <w:rFonts w:ascii="Calibri" w:eastAsia="Calibri" w:hAnsi="Calibri" w:cs="Calibri"/>
          <w:color w:val="365F91"/>
          <w:sz w:val="24"/>
          <w:lang w:eastAsia="en-GB"/>
        </w:rPr>
      </w:pPr>
      <w:r w:rsidRPr="00385A16">
        <w:rPr>
          <w:rFonts w:ascii="Calibri" w:eastAsia="Calibri" w:hAnsi="Calibri" w:cs="Calibri"/>
          <w:color w:val="365F91"/>
          <w:sz w:val="24"/>
          <w:lang w:eastAsia="en-GB"/>
        </w:rPr>
        <w:t xml:space="preserve">These dressings can be left in place for several days without causing maceration, increasing their cost-effectiveness (Bale et al, 1998; Banks et al, 1997; </w:t>
      </w:r>
      <w:proofErr w:type="spellStart"/>
      <w:r w:rsidRPr="00385A16">
        <w:rPr>
          <w:rFonts w:ascii="Calibri" w:eastAsia="Calibri" w:hAnsi="Calibri" w:cs="Calibri"/>
          <w:color w:val="365F91"/>
          <w:sz w:val="24"/>
          <w:lang w:eastAsia="en-GB"/>
        </w:rPr>
        <w:t>Bowszyc</w:t>
      </w:r>
      <w:proofErr w:type="spellEnd"/>
      <w:r w:rsidRPr="00385A16">
        <w:rPr>
          <w:rFonts w:ascii="Calibri" w:eastAsia="Calibri" w:hAnsi="Calibri" w:cs="Calibri"/>
          <w:color w:val="365F91"/>
          <w:sz w:val="24"/>
          <w:lang w:eastAsia="en-GB"/>
        </w:rPr>
        <w:t xml:space="preserve"> et al, 1995). Most can also be used as secondary dressings.</w:t>
      </w:r>
    </w:p>
    <w:p w14:paraId="21AAA40E" w14:textId="77777777" w:rsidR="00385A16" w:rsidRPr="00385A16" w:rsidRDefault="00385A16" w:rsidP="00385A16">
      <w:pPr>
        <w:rPr>
          <w:rFonts w:ascii="Calibri" w:eastAsia="Calibri" w:hAnsi="Calibri" w:cs="Calibri"/>
          <w:color w:val="365F91"/>
          <w:sz w:val="24"/>
          <w:lang w:eastAsia="en-GB"/>
        </w:rPr>
      </w:pPr>
      <w:r w:rsidRPr="00385A16">
        <w:rPr>
          <w:rFonts w:ascii="Calibri" w:eastAsia="Calibri" w:hAnsi="Calibri" w:cs="Calibri"/>
          <w:color w:val="365F91"/>
          <w:sz w:val="24"/>
          <w:lang w:eastAsia="en-GB"/>
        </w:rPr>
        <w:t>Film-backed foam dressings</w:t>
      </w:r>
    </w:p>
    <w:p w14:paraId="2A646A4E" w14:textId="77777777" w:rsidR="00385A16" w:rsidRPr="00385A16" w:rsidRDefault="00385A16" w:rsidP="00385A16">
      <w:pPr>
        <w:rPr>
          <w:rFonts w:ascii="Calibri" w:eastAsia="Calibri" w:hAnsi="Calibri" w:cs="Calibri"/>
          <w:color w:val="365F91"/>
          <w:sz w:val="24"/>
          <w:lang w:eastAsia="en-GB"/>
        </w:rPr>
      </w:pPr>
      <w:r w:rsidRPr="00385A16">
        <w:rPr>
          <w:rFonts w:ascii="Calibri" w:eastAsia="Calibri" w:hAnsi="Calibri" w:cs="Calibri"/>
          <w:color w:val="365F91"/>
          <w:sz w:val="24"/>
          <w:lang w:eastAsia="en-GB"/>
        </w:rPr>
        <w:t xml:space="preserve">These have three constituents: a low-adherent polyurethane net that </w:t>
      </w:r>
      <w:proofErr w:type="gramStart"/>
      <w:r w:rsidRPr="00385A16">
        <w:rPr>
          <w:rFonts w:ascii="Calibri" w:eastAsia="Calibri" w:hAnsi="Calibri" w:cs="Calibri"/>
          <w:color w:val="365F91"/>
          <w:sz w:val="24"/>
          <w:lang w:eastAsia="en-GB"/>
        </w:rPr>
        <w:t>comes into contact with</w:t>
      </w:r>
      <w:proofErr w:type="gramEnd"/>
      <w:r w:rsidRPr="00385A16">
        <w:rPr>
          <w:rFonts w:ascii="Calibri" w:eastAsia="Calibri" w:hAnsi="Calibri" w:cs="Calibri"/>
          <w:color w:val="365F91"/>
          <w:sz w:val="24"/>
          <w:lang w:eastAsia="en-GB"/>
        </w:rPr>
        <w:t xml:space="preserve"> the wound and is designed to prevent or reduce adhesion, a central layer of hydrophilic polyurethane foam, and a polyurethane film backing that blocks the passage of exudate (Dale, 1997).</w:t>
      </w:r>
    </w:p>
    <w:p w14:paraId="694EF52B" w14:textId="77777777" w:rsidR="00385A16" w:rsidRPr="00385A16" w:rsidRDefault="00385A16" w:rsidP="00385A16">
      <w:pPr>
        <w:rPr>
          <w:rFonts w:ascii="Calibri" w:eastAsia="Calibri" w:hAnsi="Calibri" w:cs="Calibri"/>
          <w:color w:val="365F91"/>
          <w:sz w:val="24"/>
          <w:lang w:eastAsia="en-GB"/>
        </w:rPr>
      </w:pPr>
      <w:r w:rsidRPr="00385A16">
        <w:rPr>
          <w:rFonts w:ascii="Calibri" w:eastAsia="Calibri" w:hAnsi="Calibri" w:cs="Calibri"/>
          <w:color w:val="365F91"/>
          <w:sz w:val="24"/>
          <w:lang w:eastAsia="en-GB"/>
        </w:rPr>
        <w:t>They are highly absorbent, can often be left on the wound for several days and can be used on heavily exuding wounds without fear of maceration (Thomas, 1996).</w:t>
      </w:r>
    </w:p>
    <w:p w14:paraId="152073BA" w14:textId="77777777" w:rsidR="00385A16" w:rsidRPr="00385A16" w:rsidRDefault="00385A16" w:rsidP="00385A16">
      <w:pPr>
        <w:rPr>
          <w:rFonts w:ascii="Calibri" w:eastAsia="Calibri" w:hAnsi="Calibri" w:cs="Calibri"/>
          <w:color w:val="365F91"/>
          <w:sz w:val="24"/>
          <w:lang w:eastAsia="en-GB"/>
        </w:rPr>
      </w:pPr>
      <w:r w:rsidRPr="00385A16">
        <w:rPr>
          <w:rFonts w:ascii="Calibri" w:eastAsia="Calibri" w:hAnsi="Calibri" w:cs="Calibri"/>
          <w:color w:val="365F91"/>
          <w:sz w:val="24"/>
          <w:lang w:eastAsia="en-GB"/>
        </w:rPr>
        <w:t>Polyurethane membranes</w:t>
      </w:r>
    </w:p>
    <w:p w14:paraId="17A97141" w14:textId="77777777" w:rsidR="00385A16" w:rsidRDefault="00385A16" w:rsidP="00385A16">
      <w:pPr>
        <w:rPr>
          <w:rFonts w:ascii="Calibri" w:eastAsia="Calibri" w:hAnsi="Calibri" w:cs="Calibri"/>
          <w:color w:val="365F91"/>
          <w:sz w:val="24"/>
          <w:lang w:eastAsia="en-GB"/>
        </w:rPr>
      </w:pPr>
      <w:r w:rsidRPr="00385A16">
        <w:rPr>
          <w:rFonts w:ascii="Calibri" w:eastAsia="Calibri" w:hAnsi="Calibri" w:cs="Calibri"/>
          <w:color w:val="365F91"/>
          <w:sz w:val="24"/>
          <w:lang w:eastAsia="en-GB"/>
        </w:rPr>
        <w:t xml:space="preserve">These consist of a thin microporous sheet of polyurethane foam that has been coated with a hydrophilic adhesive and bonded to a polyurethane film backing. They are highly permeable to </w:t>
      </w:r>
    </w:p>
    <w:p w14:paraId="440677EC" w14:textId="77777777" w:rsidR="00385A16" w:rsidRDefault="00385A16" w:rsidP="00385A16">
      <w:pPr>
        <w:rPr>
          <w:rFonts w:ascii="Calibri" w:eastAsia="Calibri" w:hAnsi="Calibri" w:cs="Calibri"/>
          <w:color w:val="365F91"/>
          <w:sz w:val="24"/>
          <w:lang w:eastAsia="en-GB"/>
        </w:rPr>
      </w:pPr>
    </w:p>
    <w:p w14:paraId="1B748670" w14:textId="77777777" w:rsidR="00385A16" w:rsidRDefault="00385A16" w:rsidP="00385A16">
      <w:pPr>
        <w:rPr>
          <w:rFonts w:ascii="Calibri" w:eastAsia="Calibri" w:hAnsi="Calibri" w:cs="Calibri"/>
          <w:color w:val="365F91"/>
          <w:sz w:val="24"/>
          <w:lang w:eastAsia="en-GB"/>
        </w:rPr>
      </w:pPr>
    </w:p>
    <w:p w14:paraId="190458C6" w14:textId="473370A0" w:rsidR="00385A16" w:rsidRPr="00385A16" w:rsidRDefault="00385A16" w:rsidP="00385A16">
      <w:pPr>
        <w:rPr>
          <w:rFonts w:ascii="Calibri" w:eastAsia="Calibri" w:hAnsi="Calibri" w:cs="Calibri"/>
          <w:color w:val="365F91"/>
          <w:sz w:val="24"/>
          <w:lang w:eastAsia="en-GB"/>
        </w:rPr>
      </w:pPr>
      <w:bookmarkStart w:id="0" w:name="_GoBack"/>
      <w:bookmarkEnd w:id="0"/>
      <w:r w:rsidRPr="00385A16">
        <w:rPr>
          <w:rFonts w:ascii="Calibri" w:eastAsia="Calibri" w:hAnsi="Calibri" w:cs="Calibri"/>
          <w:color w:val="365F91"/>
          <w:sz w:val="24"/>
          <w:lang w:eastAsia="en-GB"/>
        </w:rPr>
        <w:t xml:space="preserve">moisture vapour and their permeability </w:t>
      </w:r>
      <w:proofErr w:type="gramStart"/>
      <w:r w:rsidRPr="00385A16">
        <w:rPr>
          <w:rFonts w:ascii="Calibri" w:eastAsia="Calibri" w:hAnsi="Calibri" w:cs="Calibri"/>
          <w:color w:val="365F91"/>
          <w:sz w:val="24"/>
          <w:lang w:eastAsia="en-GB"/>
        </w:rPr>
        <w:t>adapts</w:t>
      </w:r>
      <w:proofErr w:type="gramEnd"/>
      <w:r w:rsidRPr="00385A16">
        <w:rPr>
          <w:rFonts w:ascii="Calibri" w:eastAsia="Calibri" w:hAnsi="Calibri" w:cs="Calibri"/>
          <w:color w:val="365F91"/>
          <w:sz w:val="24"/>
          <w:lang w:eastAsia="en-GB"/>
        </w:rPr>
        <w:t xml:space="preserve"> according to the amount of exudate produced. However, they have limited absorbency and are therefore suitable only for lightly exuding wounds.</w:t>
      </w:r>
    </w:p>
    <w:p w14:paraId="56CE723B" w14:textId="77777777" w:rsidR="00385A16" w:rsidRPr="00385A16" w:rsidRDefault="00385A16" w:rsidP="00385A16">
      <w:pPr>
        <w:rPr>
          <w:rFonts w:ascii="Calibri" w:eastAsia="Calibri" w:hAnsi="Calibri" w:cs="Calibri"/>
          <w:color w:val="365F91"/>
          <w:sz w:val="24"/>
          <w:lang w:eastAsia="en-GB"/>
        </w:rPr>
      </w:pPr>
      <w:r w:rsidRPr="00385A16">
        <w:rPr>
          <w:rFonts w:ascii="Calibri" w:eastAsia="Calibri" w:hAnsi="Calibri" w:cs="Calibri"/>
          <w:color w:val="365F91"/>
          <w:sz w:val="24"/>
          <w:lang w:eastAsia="en-GB"/>
        </w:rPr>
        <w:t>These dressings should be changed when the exudate is visible within 1cm of the edge of the dressing or after five to seven days, depending on the type of wound.</w:t>
      </w:r>
    </w:p>
    <w:p w14:paraId="49011427" w14:textId="77777777" w:rsidR="00385A16" w:rsidRPr="00385A16" w:rsidRDefault="00385A16" w:rsidP="00385A16">
      <w:pPr>
        <w:rPr>
          <w:rFonts w:ascii="Calibri" w:eastAsia="Calibri" w:hAnsi="Calibri" w:cs="Calibri"/>
          <w:color w:val="365F91"/>
          <w:sz w:val="24"/>
          <w:lang w:eastAsia="en-GB"/>
        </w:rPr>
      </w:pPr>
      <w:r w:rsidRPr="00385A16">
        <w:rPr>
          <w:rFonts w:ascii="Calibri" w:eastAsia="Calibri" w:hAnsi="Calibri" w:cs="Calibri"/>
          <w:color w:val="365F91"/>
          <w:sz w:val="24"/>
          <w:lang w:eastAsia="en-GB"/>
        </w:rPr>
        <w:t>Moderate or large amounts of exudate are often associated with wound infection. Foam dressings are appropriate in such cases because they can be used safely on infected wounds (</w:t>
      </w:r>
      <w:proofErr w:type="spellStart"/>
      <w:r w:rsidRPr="00385A16">
        <w:rPr>
          <w:rFonts w:ascii="Calibri" w:eastAsia="Calibri" w:hAnsi="Calibri" w:cs="Calibri"/>
          <w:color w:val="365F91"/>
          <w:sz w:val="24"/>
          <w:lang w:eastAsia="en-GB"/>
        </w:rPr>
        <w:t>Hollinworth</w:t>
      </w:r>
      <w:proofErr w:type="spellEnd"/>
      <w:r w:rsidRPr="00385A16">
        <w:rPr>
          <w:rFonts w:ascii="Calibri" w:eastAsia="Calibri" w:hAnsi="Calibri" w:cs="Calibri"/>
          <w:color w:val="365F91"/>
          <w:sz w:val="24"/>
          <w:lang w:eastAsia="en-GB"/>
        </w:rPr>
        <w:t>, 1997).</w:t>
      </w:r>
    </w:p>
    <w:p w14:paraId="496F0A63" w14:textId="77777777" w:rsidR="00385A16" w:rsidRPr="00385A16" w:rsidRDefault="00385A16" w:rsidP="00385A16">
      <w:pPr>
        <w:rPr>
          <w:rFonts w:ascii="Calibri" w:eastAsia="Calibri" w:hAnsi="Calibri" w:cs="Calibri"/>
          <w:color w:val="365F91"/>
          <w:sz w:val="24"/>
          <w:lang w:eastAsia="en-GB"/>
        </w:rPr>
      </w:pPr>
      <w:r w:rsidRPr="00385A16">
        <w:rPr>
          <w:rFonts w:ascii="Calibri" w:eastAsia="Calibri" w:hAnsi="Calibri" w:cs="Calibri"/>
          <w:color w:val="365F91"/>
          <w:sz w:val="24"/>
          <w:lang w:eastAsia="en-GB"/>
        </w:rPr>
        <w:t>- Practice point</w:t>
      </w:r>
    </w:p>
    <w:p w14:paraId="43EE5939" w14:textId="77777777" w:rsidR="00385A16" w:rsidRPr="00385A16" w:rsidRDefault="00385A16" w:rsidP="00385A16">
      <w:pPr>
        <w:rPr>
          <w:rFonts w:ascii="Calibri" w:eastAsia="Calibri" w:hAnsi="Calibri" w:cs="Calibri"/>
          <w:color w:val="365F91"/>
          <w:sz w:val="24"/>
          <w:lang w:eastAsia="en-GB"/>
        </w:rPr>
      </w:pPr>
      <w:r w:rsidRPr="00385A16">
        <w:rPr>
          <w:rFonts w:ascii="Calibri" w:eastAsia="Calibri" w:hAnsi="Calibri" w:cs="Calibri"/>
          <w:color w:val="365F91"/>
          <w:sz w:val="24"/>
          <w:lang w:eastAsia="en-GB"/>
        </w:rPr>
        <w:t>As with all infected wounds, dressings should be changed more often than normally indicated (</w:t>
      </w:r>
      <w:proofErr w:type="spellStart"/>
      <w:r w:rsidRPr="00385A16">
        <w:rPr>
          <w:rFonts w:ascii="Calibri" w:eastAsia="Calibri" w:hAnsi="Calibri" w:cs="Calibri"/>
          <w:color w:val="365F91"/>
          <w:sz w:val="24"/>
          <w:lang w:eastAsia="en-GB"/>
        </w:rPr>
        <w:t>Hollinworth</w:t>
      </w:r>
      <w:proofErr w:type="spellEnd"/>
      <w:r w:rsidRPr="00385A16">
        <w:rPr>
          <w:rFonts w:ascii="Calibri" w:eastAsia="Calibri" w:hAnsi="Calibri" w:cs="Calibri"/>
          <w:color w:val="365F91"/>
          <w:sz w:val="24"/>
          <w:lang w:eastAsia="en-GB"/>
        </w:rPr>
        <w:t>, 1997).</w:t>
      </w:r>
    </w:p>
    <w:p w14:paraId="29E1B0B5" w14:textId="77777777" w:rsidR="00385A16" w:rsidRPr="00385A16" w:rsidRDefault="00385A16" w:rsidP="00385A16">
      <w:pPr>
        <w:rPr>
          <w:rFonts w:ascii="Calibri" w:eastAsia="Calibri" w:hAnsi="Calibri" w:cs="Calibri"/>
          <w:sz w:val="24"/>
          <w:lang w:eastAsia="en-GB"/>
        </w:rPr>
      </w:pPr>
      <w:r w:rsidRPr="00385A16">
        <w:rPr>
          <w:rFonts w:ascii="Calibri" w:eastAsia="Calibri" w:hAnsi="Calibri" w:cs="Calibri"/>
          <w:sz w:val="24"/>
          <w:lang w:eastAsia="en-GB"/>
        </w:rPr>
        <w:t> </w:t>
      </w:r>
    </w:p>
    <w:p w14:paraId="5244D0CA" w14:textId="77777777" w:rsidR="00385A16" w:rsidRPr="00385A16" w:rsidRDefault="00385A16" w:rsidP="00385A16">
      <w:pPr>
        <w:rPr>
          <w:rFonts w:ascii="Calibri" w:eastAsia="Calibri" w:hAnsi="Calibri" w:cs="Calibri"/>
          <w:b/>
          <w:sz w:val="24"/>
          <w:lang w:eastAsia="en-GB"/>
        </w:rPr>
      </w:pPr>
      <w:r w:rsidRPr="00385A16">
        <w:rPr>
          <w:rFonts w:ascii="Calibri" w:eastAsia="Calibri" w:hAnsi="Calibri" w:cs="Calibri"/>
          <w:b/>
          <w:sz w:val="24"/>
          <w:lang w:eastAsia="en-GB"/>
        </w:rPr>
        <w:t>3) Does the dressing benefit wound healing? </w:t>
      </w:r>
    </w:p>
    <w:p w14:paraId="350AC8B3" w14:textId="77777777" w:rsidR="00385A16" w:rsidRPr="00385A16" w:rsidRDefault="00385A16" w:rsidP="00385A16">
      <w:pPr>
        <w:rPr>
          <w:rFonts w:ascii="Calibri" w:eastAsia="Calibri" w:hAnsi="Calibri" w:cs="Calibri"/>
          <w:color w:val="365F91"/>
          <w:sz w:val="24"/>
          <w:lang w:eastAsia="en-GB"/>
        </w:rPr>
      </w:pPr>
      <w:r w:rsidRPr="00385A16">
        <w:rPr>
          <w:rFonts w:ascii="Calibri" w:eastAsia="Calibri" w:hAnsi="Calibri" w:cs="Calibri"/>
          <w:color w:val="365F91"/>
          <w:sz w:val="24"/>
          <w:lang w:eastAsia="en-GB"/>
        </w:rPr>
        <w:t>By reducing the air leak through the stoma by patient applying pressure to the button it reduces the dressing changes and allows a moist environment to promote wound healing. Therefore, it does benefit wound healing.</w:t>
      </w:r>
    </w:p>
    <w:p w14:paraId="79C24368" w14:textId="77777777" w:rsidR="00385A16" w:rsidRPr="00385A16" w:rsidRDefault="00385A16" w:rsidP="00385A16">
      <w:pPr>
        <w:rPr>
          <w:rFonts w:ascii="Calibri" w:eastAsia="Calibri" w:hAnsi="Calibri" w:cs="Calibri"/>
          <w:sz w:val="24"/>
          <w:lang w:eastAsia="en-GB"/>
        </w:rPr>
      </w:pPr>
      <w:r w:rsidRPr="00385A16">
        <w:rPr>
          <w:rFonts w:ascii="Calibri" w:eastAsia="Calibri" w:hAnsi="Calibri" w:cs="Calibri"/>
          <w:sz w:val="24"/>
          <w:lang w:eastAsia="en-GB"/>
        </w:rPr>
        <w:t> </w:t>
      </w:r>
    </w:p>
    <w:p w14:paraId="2CA0D874" w14:textId="77777777" w:rsidR="00385A16" w:rsidRPr="00385A16" w:rsidRDefault="00385A16" w:rsidP="00385A16">
      <w:pPr>
        <w:rPr>
          <w:rFonts w:ascii="Calibri" w:eastAsia="Calibri" w:hAnsi="Calibri" w:cs="Calibri"/>
          <w:b/>
          <w:sz w:val="24"/>
          <w:lang w:eastAsia="en-GB"/>
        </w:rPr>
      </w:pPr>
      <w:r w:rsidRPr="00385A16">
        <w:rPr>
          <w:rFonts w:ascii="Calibri" w:eastAsia="Calibri" w:hAnsi="Calibri" w:cs="Calibri"/>
          <w:b/>
          <w:sz w:val="24"/>
          <w:lang w:eastAsia="en-GB"/>
        </w:rPr>
        <w:t>4) In the IFU it’s states the dressing is waterproof - does this mean it can get wet when showering?  Is it fully waterproof or limited to water exposure for example splash proof? </w:t>
      </w:r>
    </w:p>
    <w:p w14:paraId="319CB4BB" w14:textId="77777777" w:rsidR="00385A16" w:rsidRPr="00385A16" w:rsidRDefault="00385A16" w:rsidP="00385A16">
      <w:pPr>
        <w:rPr>
          <w:rFonts w:ascii="Calibri" w:eastAsia="Calibri" w:hAnsi="Calibri" w:cs="Calibri"/>
          <w:color w:val="365F91"/>
          <w:sz w:val="24"/>
        </w:rPr>
      </w:pPr>
      <w:r w:rsidRPr="00385A16">
        <w:rPr>
          <w:rFonts w:ascii="Calibri" w:eastAsia="Calibri" w:hAnsi="Calibri" w:cs="Calibri"/>
          <w:color w:val="365F91"/>
          <w:sz w:val="24"/>
        </w:rPr>
        <w:t xml:space="preserve">My own clinical practice will still be extremely cautious of showering whilst an opening into the airways exists. There will always be the potential for a leak during the moving and washing and so I would always avoid directing water at the neck area to avoid such dangers. </w:t>
      </w:r>
    </w:p>
    <w:p w14:paraId="499134F6" w14:textId="7F02496C" w:rsidR="00464A7F" w:rsidRPr="00385A16" w:rsidRDefault="00464A7F" w:rsidP="00385A16">
      <w:pPr>
        <w:rPr>
          <w:sz w:val="24"/>
        </w:rPr>
      </w:pPr>
    </w:p>
    <w:sectPr w:rsidR="00464A7F" w:rsidRPr="00385A16" w:rsidSect="0079541B">
      <w:headerReference w:type="default" r:id="rId9"/>
      <w:footerReference w:type="default" r:id="rId10"/>
      <w:pgSz w:w="11907" w:h="16840" w:code="9"/>
      <w:pgMar w:top="1440" w:right="1134" w:bottom="1440"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8B950F" w14:textId="77777777" w:rsidR="000972A6" w:rsidRDefault="000972A6">
      <w:r>
        <w:separator/>
      </w:r>
    </w:p>
  </w:endnote>
  <w:endnote w:type="continuationSeparator" w:id="0">
    <w:p w14:paraId="7F8B9510" w14:textId="77777777" w:rsidR="000972A6" w:rsidRDefault="00097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witzerland">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B9512" w14:textId="77777777" w:rsidR="00AB1C6D" w:rsidRDefault="00385A16">
    <w:pPr>
      <w:pStyle w:val="Footer"/>
    </w:pPr>
    <w:r>
      <w:rPr>
        <w:noProof/>
        <w:lang w:eastAsia="en-GB"/>
      </w:rPr>
      <w:pict w14:anchorId="7F8B9514">
        <v:group id="_x0000_s2064" editas="canvas" style="position:absolute;margin-left:-17.1pt;margin-top:-.7pt;width:516.15pt;height:33.6pt;z-index:251660288" coordorigin="792,15876" coordsize="10323,67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left:792;top:15876;width:10323;height:672" o:preferrelative="f">
            <v:fill o:detectmouseclick="t"/>
            <v:path o:extrusionok="t" o:connecttype="none"/>
            <o:lock v:ext="edit" text="t"/>
          </v:shape>
          <v:rect id="_x0000_s2078" style="position:absolute;left:8516;top:16187;width:1995;height:138;mso-wrap-style:none;v-text-anchor:top" filled="f" stroked="f">
            <v:textbox style="mso-rotate-with-shape:t;mso-fit-shape-to-text:t" inset="0,0,0,0">
              <w:txbxContent>
                <w:p w14:paraId="7F8B9515" w14:textId="77777777" w:rsidR="00420181" w:rsidRDefault="00420181">
                  <w:r>
                    <w:rPr>
                      <w:rFonts w:cs="Arial"/>
                      <w:color w:val="1F1A17"/>
                      <w:sz w:val="12"/>
                      <w:szCs w:val="12"/>
                      <w:lang w:val="en-US"/>
                    </w:rPr>
                    <w:t>Registered number 1072913 England</w:t>
                  </w:r>
                </w:p>
              </w:txbxContent>
            </v:textbox>
          </v:rect>
          <v:rect id="_x0000_s2079" style="position:absolute;left:8516;top:16322;width:2208;height:138;mso-wrap-style:none;v-text-anchor:top" filled="f" stroked="f">
            <v:textbox style="mso-rotate-with-shape:t;mso-fit-shape-to-text:t" inset="0,0,0,0">
              <w:txbxContent>
                <w:p w14:paraId="7F8B9516" w14:textId="77777777" w:rsidR="00420181" w:rsidRDefault="00420181">
                  <w:r>
                    <w:rPr>
                      <w:rFonts w:cs="Arial"/>
                      <w:color w:val="1F1A17"/>
                      <w:sz w:val="12"/>
                      <w:szCs w:val="12"/>
                      <w:lang w:val="en-US"/>
                    </w:rPr>
                    <w:t>VAT registration number GB 138 5525 56</w:t>
                  </w:r>
                </w:p>
              </w:txbxContent>
            </v:textbox>
          </v:rect>
          <v:rect id="_x0000_s2080" style="position:absolute;left:8516;top:15901;width:1717;height:184;mso-wrap-style:none;v-text-anchor:top" filled="f" stroked="f">
            <v:textbox style="mso-rotate-with-shape:t;mso-fit-shape-to-text:t" inset="0,0,0,0">
              <w:txbxContent>
                <w:p w14:paraId="7F8B9517" w14:textId="77777777" w:rsidR="00420181" w:rsidRDefault="00420181">
                  <w:r>
                    <w:rPr>
                      <w:rFonts w:cs="Arial"/>
                      <w:b/>
                      <w:bCs/>
                      <w:color w:val="1F1A17"/>
                      <w:sz w:val="16"/>
                      <w:szCs w:val="16"/>
                      <w:lang w:val="en-US"/>
                    </w:rPr>
                    <w:t>www.p3-medical.co.uk</w:t>
                  </w:r>
                </w:p>
              </w:txbxContent>
            </v:textbox>
          </v:rect>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8B950D" w14:textId="77777777" w:rsidR="000972A6" w:rsidRDefault="000972A6">
      <w:r>
        <w:separator/>
      </w:r>
    </w:p>
  </w:footnote>
  <w:footnote w:type="continuationSeparator" w:id="0">
    <w:p w14:paraId="7F8B950E" w14:textId="77777777" w:rsidR="000972A6" w:rsidRDefault="000972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B9511" w14:textId="77777777" w:rsidR="00AB1C6D" w:rsidRDefault="00385A16">
    <w:pPr>
      <w:pStyle w:val="Header"/>
    </w:pPr>
    <w:r>
      <w:rPr>
        <w:noProof/>
      </w:rPr>
      <w:object w:dxaOrig="1440" w:dyaOrig="1440" w14:anchorId="7F8B95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1" type="#_x0000_t75" style="position:absolute;margin-left:0;margin-top:28.35pt;width:569.65pt;height:75.1pt;z-index:251657216;mso-position-horizontal:center;mso-position-vertical-relative:page">
          <v:imagedata r:id="rId1" o:title=""/>
          <w10:wrap type="square" anchory="page"/>
        </v:shape>
        <o:OLEObject Type="Embed" ProgID="CorelDRAW.Graphic.11" ShapeID="_x0000_s2061" DrawAspect="Content" ObjectID="_1583046171" r:id="rId2"/>
      </w:obje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0"/>
  <w:drawingGridVerticalSpacing w:val="136"/>
  <w:displayHorizontalDrawingGridEvery w:val="2"/>
  <w:displayVerticalDrawingGridEvery w:val="2"/>
  <w:noPunctuationKerning/>
  <w:characterSpacingControl w:val="doNotCompress"/>
  <w:hdrShapeDefaults>
    <o:shapedefaults v:ext="edit" spidmax="2082"/>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57697"/>
    <w:rsid w:val="000675BA"/>
    <w:rsid w:val="000870D8"/>
    <w:rsid w:val="000972A6"/>
    <w:rsid w:val="000C3206"/>
    <w:rsid w:val="00152C90"/>
    <w:rsid w:val="00162A18"/>
    <w:rsid w:val="001A768F"/>
    <w:rsid w:val="001B36C0"/>
    <w:rsid w:val="001E5CF0"/>
    <w:rsid w:val="00250ABD"/>
    <w:rsid w:val="002B4B45"/>
    <w:rsid w:val="003022E6"/>
    <w:rsid w:val="00343081"/>
    <w:rsid w:val="00385A16"/>
    <w:rsid w:val="00392722"/>
    <w:rsid w:val="003C0861"/>
    <w:rsid w:val="003F6777"/>
    <w:rsid w:val="004047D5"/>
    <w:rsid w:val="00420181"/>
    <w:rsid w:val="00443479"/>
    <w:rsid w:val="00464A7F"/>
    <w:rsid w:val="004D6BBC"/>
    <w:rsid w:val="005069A6"/>
    <w:rsid w:val="00550D81"/>
    <w:rsid w:val="00557697"/>
    <w:rsid w:val="00573551"/>
    <w:rsid w:val="00602E29"/>
    <w:rsid w:val="00635124"/>
    <w:rsid w:val="006A77CA"/>
    <w:rsid w:val="006B5A96"/>
    <w:rsid w:val="006C3C67"/>
    <w:rsid w:val="007059E5"/>
    <w:rsid w:val="007109FD"/>
    <w:rsid w:val="00712773"/>
    <w:rsid w:val="00715DBC"/>
    <w:rsid w:val="007266C9"/>
    <w:rsid w:val="0079541B"/>
    <w:rsid w:val="007A09A8"/>
    <w:rsid w:val="007F58A3"/>
    <w:rsid w:val="00802694"/>
    <w:rsid w:val="00817EB0"/>
    <w:rsid w:val="00825E8B"/>
    <w:rsid w:val="00844F5E"/>
    <w:rsid w:val="00893E9D"/>
    <w:rsid w:val="008B652A"/>
    <w:rsid w:val="008D0721"/>
    <w:rsid w:val="00921E14"/>
    <w:rsid w:val="00937A1F"/>
    <w:rsid w:val="00944779"/>
    <w:rsid w:val="009D1924"/>
    <w:rsid w:val="009E4BFB"/>
    <w:rsid w:val="00A82790"/>
    <w:rsid w:val="00AB1C6D"/>
    <w:rsid w:val="00AD3229"/>
    <w:rsid w:val="00B00346"/>
    <w:rsid w:val="00B02980"/>
    <w:rsid w:val="00B74FE2"/>
    <w:rsid w:val="00B91487"/>
    <w:rsid w:val="00BA6E47"/>
    <w:rsid w:val="00C13EC7"/>
    <w:rsid w:val="00C50F69"/>
    <w:rsid w:val="00C813A4"/>
    <w:rsid w:val="00C84186"/>
    <w:rsid w:val="00CC1259"/>
    <w:rsid w:val="00CD1834"/>
    <w:rsid w:val="00CD27E0"/>
    <w:rsid w:val="00D150C0"/>
    <w:rsid w:val="00D2207E"/>
    <w:rsid w:val="00D659C8"/>
    <w:rsid w:val="00E13DC2"/>
    <w:rsid w:val="00E16BF7"/>
    <w:rsid w:val="00E22C70"/>
    <w:rsid w:val="00E81B48"/>
    <w:rsid w:val="00ED3628"/>
    <w:rsid w:val="00F73D50"/>
    <w:rsid w:val="00FA3EE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2"/>
    <o:shapelayout v:ext="edit">
      <o:idmap v:ext="edit" data="1"/>
    </o:shapelayout>
  </w:shapeDefaults>
  <w:decimalSymbol w:val="."/>
  <w:listSeparator w:val=","/>
  <w14:docId w14:val="7F8B950B"/>
  <w15:docId w15:val="{9840977B-7480-4C99-BD01-6B5AA0676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pPr>
      <w:jc w:val="both"/>
    </w:pPr>
    <w:rPr>
      <w:rFonts w:ascii="Switzerland" w:hAnsi="Switzerland"/>
      <w:lang w:eastAsia="en-US"/>
    </w:rPr>
  </w:style>
  <w:style w:type="paragraph" w:styleId="Header">
    <w:name w:val="header"/>
    <w:basedOn w:val="Normal"/>
    <w:rsid w:val="006A77CA"/>
    <w:pPr>
      <w:tabs>
        <w:tab w:val="center" w:pos="4153"/>
        <w:tab w:val="right" w:pos="8306"/>
      </w:tabs>
    </w:pPr>
  </w:style>
  <w:style w:type="paragraph" w:styleId="Footer">
    <w:name w:val="footer"/>
    <w:basedOn w:val="Normal"/>
    <w:rsid w:val="006A77CA"/>
    <w:pPr>
      <w:tabs>
        <w:tab w:val="center" w:pos="4153"/>
        <w:tab w:val="right" w:pos="8306"/>
      </w:tabs>
    </w:pPr>
  </w:style>
  <w:style w:type="table" w:styleId="TableGrid">
    <w:name w:val="Table Grid"/>
    <w:basedOn w:val="TableNormal"/>
    <w:rsid w:val="00AB1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A6E47"/>
    <w:rPr>
      <w:color w:val="0000FF"/>
      <w:u w:val="single"/>
    </w:rPr>
  </w:style>
  <w:style w:type="character" w:customStyle="1" w:styleId="sarahwalker">
    <w:name w:val="sarah walker"/>
    <w:semiHidden/>
    <w:rsid w:val="00BA6E47"/>
    <w:rPr>
      <w:rFonts w:ascii="Arial" w:hAnsi="Arial" w:cs="Arial"/>
      <w:color w:val="auto"/>
      <w:sz w:val="20"/>
      <w:szCs w:val="20"/>
    </w:rPr>
  </w:style>
  <w:style w:type="paragraph" w:customStyle="1" w:styleId="Default">
    <w:name w:val="Default"/>
    <w:rsid w:val="00C84186"/>
    <w:pPr>
      <w:autoSpaceDE w:val="0"/>
      <w:autoSpaceDN w:val="0"/>
      <w:adjustRightInd w:val="0"/>
    </w:pPr>
    <w:rPr>
      <w:rFonts w:ascii="Arial" w:hAnsi="Arial" w:cs="Arial"/>
      <w:color w:val="000000"/>
      <w:sz w:val="24"/>
      <w:szCs w:val="24"/>
      <w:lang w:val="en-US" w:eastAsia="en-US"/>
    </w:rPr>
  </w:style>
  <w:style w:type="paragraph" w:styleId="BalloonText">
    <w:name w:val="Balloon Text"/>
    <w:basedOn w:val="Normal"/>
    <w:link w:val="BalloonTextChar"/>
    <w:semiHidden/>
    <w:unhideWhenUsed/>
    <w:rsid w:val="00D150C0"/>
    <w:rPr>
      <w:rFonts w:ascii="Segoe UI" w:hAnsi="Segoe UI" w:cs="Segoe UI"/>
      <w:sz w:val="18"/>
      <w:szCs w:val="18"/>
    </w:rPr>
  </w:style>
  <w:style w:type="character" w:customStyle="1" w:styleId="BalloonTextChar">
    <w:name w:val="Balloon Text Char"/>
    <w:basedOn w:val="DefaultParagraphFont"/>
    <w:link w:val="BalloonText"/>
    <w:semiHidden/>
    <w:rsid w:val="00D150C0"/>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747827">
      <w:bodyDiv w:val="1"/>
      <w:marLeft w:val="0"/>
      <w:marRight w:val="0"/>
      <w:marTop w:val="0"/>
      <w:marBottom w:val="0"/>
      <w:divBdr>
        <w:top w:val="none" w:sz="0" w:space="0" w:color="auto"/>
        <w:left w:val="none" w:sz="0" w:space="0" w:color="auto"/>
        <w:bottom w:val="none" w:sz="0" w:space="0" w:color="auto"/>
        <w:right w:val="none" w:sz="0" w:space="0" w:color="auto"/>
      </w:divBdr>
    </w:div>
    <w:div w:id="951937542">
      <w:bodyDiv w:val="1"/>
      <w:marLeft w:val="0"/>
      <w:marRight w:val="0"/>
      <w:marTop w:val="0"/>
      <w:marBottom w:val="0"/>
      <w:divBdr>
        <w:top w:val="none" w:sz="0" w:space="0" w:color="auto"/>
        <w:left w:val="none" w:sz="0" w:space="0" w:color="auto"/>
        <w:bottom w:val="none" w:sz="0" w:space="0" w:color="auto"/>
        <w:right w:val="none" w:sz="0" w:space="0" w:color="auto"/>
      </w:divBdr>
    </w:div>
    <w:div w:id="1654137810">
      <w:bodyDiv w:val="1"/>
      <w:marLeft w:val="0"/>
      <w:marRight w:val="0"/>
      <w:marTop w:val="0"/>
      <w:marBottom w:val="0"/>
      <w:divBdr>
        <w:top w:val="none" w:sz="0" w:space="0" w:color="auto"/>
        <w:left w:val="none" w:sz="0" w:space="0" w:color="auto"/>
        <w:bottom w:val="none" w:sz="0" w:space="0" w:color="auto"/>
        <w:right w:val="none" w:sz="0" w:space="0" w:color="auto"/>
      </w:divBdr>
      <w:divsChild>
        <w:div w:id="359211933">
          <w:marLeft w:val="0"/>
          <w:marRight w:val="0"/>
          <w:marTop w:val="0"/>
          <w:marBottom w:val="0"/>
          <w:divBdr>
            <w:top w:val="none" w:sz="0" w:space="0" w:color="auto"/>
            <w:left w:val="none" w:sz="0" w:space="0" w:color="auto"/>
            <w:bottom w:val="none" w:sz="0" w:space="0" w:color="auto"/>
            <w:right w:val="none" w:sz="0" w:space="0" w:color="auto"/>
          </w:divBdr>
        </w:div>
        <w:div w:id="894505856">
          <w:marLeft w:val="0"/>
          <w:marRight w:val="0"/>
          <w:marTop w:val="0"/>
          <w:marBottom w:val="0"/>
          <w:divBdr>
            <w:top w:val="none" w:sz="0" w:space="0" w:color="auto"/>
            <w:left w:val="none" w:sz="0" w:space="0" w:color="auto"/>
            <w:bottom w:val="none" w:sz="0" w:space="0" w:color="auto"/>
            <w:right w:val="none" w:sz="0" w:space="0" w:color="auto"/>
          </w:divBdr>
        </w:div>
        <w:div w:id="1655375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4E71C5FEEECD4EBB897BFF812CB48D" ma:contentTypeVersion="0" ma:contentTypeDescription="Create a new document." ma:contentTypeScope="" ma:versionID="67177f428f79064b789f14a3d49ebd7b">
  <xsd:schema xmlns:xsd="http://www.w3.org/2001/XMLSchema" xmlns:xs="http://www.w3.org/2001/XMLSchema" xmlns:p="http://schemas.microsoft.com/office/2006/metadata/properties" targetNamespace="http://schemas.microsoft.com/office/2006/metadata/properties" ma:root="true" ma:fieldsID="fd8963423f8fff63cbb226a94a7843a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74E5A6-2F30-4F5C-AA02-C5F044648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44276A0-ACC2-4980-A702-068001C42936}">
  <ds:schemaRefs>
    <ds:schemaRef ds:uri="http://schemas.microsoft.com/sharepoint/v3/contenttype/forms"/>
  </ds:schemaRefs>
</ds:datastoreItem>
</file>

<file path=customXml/itemProps3.xml><?xml version="1.0" encoding="utf-8"?>
<ds:datastoreItem xmlns:ds="http://schemas.openxmlformats.org/officeDocument/2006/customXml" ds:itemID="{9D13EE20-A6B3-4F83-9E45-D4D0F855C8C2}">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673</Words>
  <Characters>3841</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Amba Medical Limited</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Mike Caudwell</dc:creator>
  <cp:lastModifiedBy>Sarah Walker</cp:lastModifiedBy>
  <cp:revision>2</cp:revision>
  <cp:lastPrinted>2017-12-20T11:55:00Z</cp:lastPrinted>
  <dcterms:created xsi:type="dcterms:W3CDTF">2018-03-20T10:16:00Z</dcterms:created>
  <dcterms:modified xsi:type="dcterms:W3CDTF">2018-03-20T10:16:00Z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0x010100004E71C5FEEECD4EBB897BFF812CB48D</vt:lpwstr>
  </property>
  <property fmtid="{D5CDD505-2E9C-101B-9397-08002B2CF9AE}" pid="3" name="IsMyDocuments">
    <vt:bool>true</vt:bool>
  </property>
</Properties>
</file>